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06B5" w14:textId="77777777" w:rsidR="005B004F" w:rsidRPr="00024467" w:rsidRDefault="005B004F" w:rsidP="005B004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bookmarkStart w:id="0" w:name="OLE_LINK1"/>
      <w:bookmarkStart w:id="1" w:name="OLE_LINK2"/>
      <w:r w:rsidRPr="0002446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แนวปฏิบัติการพิจารณาเลื่อนค่าตอบแทนพนักงานราชการ (เงินงบประมาณแผ่นดิน)</w:t>
      </w:r>
    </w:p>
    <w:p w14:paraId="10EB05E1" w14:textId="5BD971FC" w:rsidR="005B004F" w:rsidRPr="00024467" w:rsidRDefault="005B004F" w:rsidP="005B004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2446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ณ วันที่ ๑ ตุลาคม</w:t>
      </w:r>
    </w:p>
    <w:p w14:paraId="234D3E17" w14:textId="77777777" w:rsidR="005B004F" w:rsidRPr="00024467" w:rsidRDefault="005B004F" w:rsidP="005B004F">
      <w:pPr>
        <w:spacing w:after="120" w:line="240" w:lineRule="auto"/>
        <w:jc w:val="center"/>
        <w:rPr>
          <w:rFonts w:ascii="TH Sarabun New" w:eastAsia="Cordia New" w:hAnsi="TH Sarabun New" w:cs="TH Sarabun New"/>
          <w:b/>
          <w:bCs/>
          <w:sz w:val="30"/>
          <w:szCs w:val="30"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</w:rPr>
        <w:t>……………………………….</w:t>
      </w:r>
    </w:p>
    <w:p w14:paraId="6553B86B" w14:textId="77777777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z w:val="34"/>
          <w:szCs w:val="34"/>
          <w:u w:val="single"/>
        </w:rPr>
      </w:pPr>
      <w:r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sym w:font="Wingdings 2" w:char="F0AE"/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  <w:t>ระเบียบ หลักเกณฑ์ ที่เกี่ยวข้อง</w:t>
      </w:r>
    </w:p>
    <w:p w14:paraId="57D6C653" w14:textId="24E683A3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="00C94DC2" w:rsidRPr="00024467">
        <w:rPr>
          <w:rFonts w:ascii="TH Sarabun New" w:eastAsia="Cordia New" w:hAnsi="TH Sarabun New" w:cs="TH Sarabun New"/>
          <w:sz w:val="30"/>
          <w:szCs w:val="30"/>
        </w:rPr>
        <w:sym w:font="Wingdings 2" w:char="F045"/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ประกาศ คพร. เรื่อง แนวทางการประเมินผลการปฏิบัติงานของพนักงานราชการ พ.ศ.๒๕๕๔</w:t>
      </w:r>
    </w:p>
    <w:p w14:paraId="658335BE" w14:textId="38EE4569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             </w:t>
      </w:r>
      <w:r w:rsidR="00062673"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ลงวันที่ ๒๘ กุมภาพันธ์ ๒๕๕๔ </w:t>
      </w:r>
    </w:p>
    <w:p w14:paraId="75B1A0D2" w14:textId="27E98C50" w:rsidR="005B004F" w:rsidRPr="00024467" w:rsidRDefault="005B004F" w:rsidP="005B004F">
      <w:pPr>
        <w:spacing w:after="0" w:line="240" w:lineRule="auto"/>
        <w:ind w:firstLine="720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   </w:t>
      </w:r>
      <w:r w:rsidR="00062673"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hyperlink r:id="rId7" w:history="1">
        <w:r w:rsidRPr="00024467">
          <w:rPr>
            <w:rFonts w:ascii="TH Sarabun New" w:eastAsia="Cordia New" w:hAnsi="TH Sarabun New" w:cs="TH Sarabun New"/>
            <w:color w:val="0000FF"/>
            <w:sz w:val="30"/>
            <w:szCs w:val="30"/>
            <w:u w:val="single"/>
          </w:rPr>
          <w:t>https://www.ocsc.go.th/ges</w:t>
        </w:r>
      </w:hyperlink>
    </w:p>
    <w:p w14:paraId="3A73A096" w14:textId="60BE5FF6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="00C94DC2" w:rsidRPr="00024467">
        <w:rPr>
          <w:rFonts w:ascii="TH Sarabun New" w:eastAsia="Cordia New" w:hAnsi="TH Sarabun New" w:cs="TH Sarabun New"/>
          <w:sz w:val="30"/>
          <w:szCs w:val="30"/>
        </w:rPr>
        <w:sym w:font="Wingdings 2" w:char="F045"/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ประกาศ คพร. เรื่อง ค่าตอบแทนพนักงานราชการ พ.ศ.๒๕๕๔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ลงวันที่ ๒๘ กุมภาพันธ์ ๒๕๕๔</w:t>
      </w:r>
    </w:p>
    <w:p w14:paraId="00E45D8F" w14:textId="14C42AAD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(ข้อ ๗ หลักเกณฑ์การเลื่อนค่าตอบแทนประจำปี)</w:t>
      </w:r>
    </w:p>
    <w:p w14:paraId="53E5D9DD" w14:textId="44A5DDE7" w:rsidR="005B004F" w:rsidRPr="00024467" w:rsidRDefault="005B004F" w:rsidP="005B004F">
      <w:pPr>
        <w:spacing w:after="0" w:line="240" w:lineRule="auto"/>
        <w:ind w:firstLine="720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 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hyperlink r:id="rId8" w:history="1">
        <w:r w:rsidRPr="00024467">
          <w:rPr>
            <w:rFonts w:ascii="TH Sarabun New" w:eastAsia="Cordia New" w:hAnsi="TH Sarabun New" w:cs="TH Sarabun New"/>
            <w:color w:val="0000FF"/>
            <w:sz w:val="30"/>
            <w:szCs w:val="30"/>
            <w:u w:val="single"/>
          </w:rPr>
          <w:t>https://www.ocsc.go.th/ges</w:t>
        </w:r>
      </w:hyperlink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</w:p>
    <w:p w14:paraId="33E3E5DA" w14:textId="799CFB9D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="00C94DC2" w:rsidRPr="00024467">
        <w:rPr>
          <w:rFonts w:ascii="TH Sarabun New" w:eastAsia="Cordia New" w:hAnsi="TH Sarabun New" w:cs="TH Sarabun New"/>
          <w:sz w:val="30"/>
          <w:szCs w:val="30"/>
        </w:rPr>
        <w:sym w:font="Wingdings 2" w:char="F045"/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ประกาศ คพร. เรื่อง ค่าตอบแทนพนักงานราชการ (ฉบับที่ </w:t>
      </w:r>
      <w:r w:rsidR="00391F0F" w:rsidRPr="00024467">
        <w:rPr>
          <w:rFonts w:ascii="TH Sarabun New" w:eastAsia="Cordia New" w:hAnsi="TH Sarabun New" w:cs="TH Sarabun New"/>
          <w:sz w:val="30"/>
          <w:szCs w:val="30"/>
          <w:cs/>
        </w:rPr>
        <w:t>๑๐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) พ.ศ.๒๕</w:t>
      </w:r>
      <w:r w:rsidR="00391F0F" w:rsidRPr="00024467">
        <w:rPr>
          <w:rFonts w:ascii="TH Sarabun New" w:eastAsia="Cordia New" w:hAnsi="TH Sarabun New" w:cs="TH Sarabun New"/>
          <w:sz w:val="30"/>
          <w:szCs w:val="30"/>
          <w:cs/>
        </w:rPr>
        <w:t>๖๕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ลงวันที่ </w:t>
      </w:r>
      <w:r w:rsidR="009D2F0D" w:rsidRPr="00024467">
        <w:rPr>
          <w:rFonts w:ascii="TH Sarabun New" w:eastAsia="Cordia New" w:hAnsi="TH Sarabun New" w:cs="TH Sarabun New"/>
          <w:sz w:val="30"/>
          <w:szCs w:val="30"/>
          <w:cs/>
        </w:rPr>
        <w:t>๑๓ กันยายน ๒๕๖๕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</w:p>
    <w:p w14:paraId="48F5B715" w14:textId="68B2D8AB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(อัตราค่าตอบแทนขั้นสูงของพนักงานราชการทั่วไป)</w:t>
      </w:r>
    </w:p>
    <w:p w14:paraId="157D8722" w14:textId="302F11F0" w:rsidR="005B004F" w:rsidRPr="00024467" w:rsidRDefault="005B004F" w:rsidP="005B004F">
      <w:pPr>
        <w:spacing w:after="0" w:line="240" w:lineRule="auto"/>
        <w:ind w:firstLine="720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 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hyperlink r:id="rId9" w:history="1">
        <w:r w:rsidRPr="00024467">
          <w:rPr>
            <w:rFonts w:ascii="TH Sarabun New" w:eastAsia="Cordia New" w:hAnsi="TH Sarabun New" w:cs="TH Sarabun New"/>
            <w:color w:val="0000FF"/>
            <w:sz w:val="30"/>
            <w:szCs w:val="30"/>
            <w:u w:val="single"/>
          </w:rPr>
          <w:t>https://www.ocsc.go.th/ges</w:t>
        </w:r>
      </w:hyperlink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</w:p>
    <w:p w14:paraId="5CC8349D" w14:textId="77777777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z w:val="34"/>
          <w:szCs w:val="34"/>
          <w:u w:val="single"/>
        </w:rPr>
      </w:pPr>
      <w:r w:rsidRPr="00024467">
        <w:rPr>
          <w:rFonts w:ascii="TH Sarabun New" w:eastAsia="Cordia New" w:hAnsi="TH Sarabun New" w:cs="TH Sarabun New"/>
          <w:sz w:val="34"/>
          <w:szCs w:val="34"/>
        </w:rPr>
        <w:sym w:font="Wingdings 2" w:char="F0AE"/>
      </w:r>
      <w:r w:rsidRPr="00024467">
        <w:rPr>
          <w:rFonts w:ascii="TH Sarabun New" w:eastAsia="Cordia New" w:hAnsi="TH Sarabun New" w:cs="TH Sarabun New"/>
          <w:sz w:val="34"/>
          <w:szCs w:val="34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  <w:t>หลักเกณฑ์การพิจารณา</w:t>
      </w:r>
    </w:p>
    <w:p w14:paraId="07975237" w14:textId="3FF6C729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ab/>
        <w:t>๑. การเลื</w:t>
      </w:r>
      <w:r w:rsidR="009D4522"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>่</w:t>
      </w:r>
      <w:r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>อนค่าตอบแทนพนักงานราชการ ให้อยู่ภายในวงเงินร้อยละ ๔ ของอัตราค่าตอบแทนพนักงานราชการ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br/>
        <w:t xml:space="preserve">ในคณะ/หน่วยงาน ที่มีคนครองอยู่ ณ วันที่ ๑ กันยายน </w:t>
      </w:r>
    </w:p>
    <w:p w14:paraId="5339C007" w14:textId="77777777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๒. พนักงานราชการจะได้รับการพิจารณาเลื่อนค่าตอบแทนจะต้องมีระยะเวลาในการปฏิบัติงานมาแล้ว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br/>
        <w:t>ไม่น้อยกว่า ๘ เดือน</w:t>
      </w:r>
    </w:p>
    <w:p w14:paraId="6988A149" w14:textId="33CD2C9F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๓. การเลื่อนค่าตอบแทนพนักงานราชการต้องมีผลการประเมินการปฏิบัติงานทั้ง ๒ ครั้ง รอบการประเมิน </w:t>
      </w:r>
      <w:r w:rsidRPr="00024467">
        <w:rPr>
          <w:rFonts w:ascii="TH Sarabun New" w:eastAsia="Cordia New" w:hAnsi="TH Sarabun New" w:cs="TH Sarabun New"/>
          <w:spacing w:val="-10"/>
          <w:sz w:val="30"/>
          <w:szCs w:val="30"/>
          <w:cs/>
        </w:rPr>
        <w:t>ครั้งที่ ๑ (๑ ตุลาคม  – ๓๑ มีนาคม) และรอบการประเมิน ครั้งที่ ๒ (๑ เมษายน – ๓๐ กันยายน)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โดยนำผลการประเมินการปฏิบัติงานเฉลี่ยทั้ง ๒ ครั้ง มาคิดเป็นระดับการประเมิน ช่วงคะแนน และร้อยละการเลื่อนค่าตอบแทน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ซึ่งมหาวิทยาลัยได้กำหนดไว้ ๕ ระดับ ดังนี้</w:t>
      </w:r>
    </w:p>
    <w:p w14:paraId="575F6941" w14:textId="77777777" w:rsidR="005B004F" w:rsidRPr="00024467" w:rsidRDefault="005B004F" w:rsidP="005B004F">
      <w:pPr>
        <w:spacing w:after="120" w:line="240" w:lineRule="auto"/>
        <w:jc w:val="thaiDistribute"/>
        <w:rPr>
          <w:rFonts w:ascii="TH Sarabun New" w:eastAsia="Cordia New" w:hAnsi="TH Sarabun New" w:cs="TH Sarabun New"/>
          <w:b/>
          <w:bCs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 xml:space="preserve">                                  พนักงานราชการ (เงินงบประมาณแผ่นดิน)</w:t>
      </w:r>
    </w:p>
    <w:tbl>
      <w:tblPr>
        <w:tblW w:w="58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17"/>
        <w:gridCol w:w="2612"/>
      </w:tblGrid>
      <w:tr w:rsidR="005B004F" w:rsidRPr="00024467" w14:paraId="58C1F451" w14:textId="77777777" w:rsidTr="00747E89">
        <w:trPr>
          <w:trHeight w:val="519"/>
        </w:trPr>
        <w:tc>
          <w:tcPr>
            <w:tcW w:w="1783" w:type="dxa"/>
            <w:vAlign w:val="center"/>
            <w:hideMark/>
          </w:tcPr>
          <w:p w14:paraId="0255BDB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417" w:type="dxa"/>
            <w:vAlign w:val="center"/>
            <w:hideMark/>
          </w:tcPr>
          <w:p w14:paraId="2E5C5D9E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612" w:type="dxa"/>
            <w:vAlign w:val="center"/>
            <w:hideMark/>
          </w:tcPr>
          <w:p w14:paraId="2880301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ร้อยละการเลื่อน</w:t>
            </w:r>
          </w:p>
        </w:tc>
      </w:tr>
      <w:tr w:rsidR="005B004F" w:rsidRPr="00024467" w14:paraId="3D0D30E5" w14:textId="77777777" w:rsidTr="00747E89">
        <w:trPr>
          <w:trHeight w:val="412"/>
        </w:trPr>
        <w:tc>
          <w:tcPr>
            <w:tcW w:w="1783" w:type="dxa"/>
            <w:hideMark/>
          </w:tcPr>
          <w:p w14:paraId="23C69AF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</w:rPr>
              <w:t xml:space="preserve">   </w:t>
            </w: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ดีเด่น </w:t>
            </w:r>
          </w:p>
        </w:tc>
        <w:tc>
          <w:tcPr>
            <w:tcW w:w="1417" w:type="dxa"/>
            <w:hideMark/>
          </w:tcPr>
          <w:p w14:paraId="15340A3E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๙๕ – ๑๐๐ </w:t>
            </w:r>
          </w:p>
        </w:tc>
        <w:tc>
          <w:tcPr>
            <w:tcW w:w="2612" w:type="dxa"/>
            <w:hideMark/>
          </w:tcPr>
          <w:p w14:paraId="0879A074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๕</w:t>
            </w:r>
          </w:p>
        </w:tc>
      </w:tr>
      <w:tr w:rsidR="005B004F" w:rsidRPr="00024467" w14:paraId="79DAA684" w14:textId="77777777" w:rsidTr="00747E89">
        <w:trPr>
          <w:trHeight w:val="404"/>
        </w:trPr>
        <w:tc>
          <w:tcPr>
            <w:tcW w:w="1783" w:type="dxa"/>
            <w:hideMark/>
          </w:tcPr>
          <w:p w14:paraId="3E19A838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ดีมาก </w:t>
            </w:r>
          </w:p>
        </w:tc>
        <w:tc>
          <w:tcPr>
            <w:tcW w:w="1417" w:type="dxa"/>
            <w:hideMark/>
          </w:tcPr>
          <w:p w14:paraId="79573CD0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๘๕ – ๙๔ </w:t>
            </w:r>
          </w:p>
        </w:tc>
        <w:tc>
          <w:tcPr>
            <w:tcW w:w="2612" w:type="dxa"/>
            <w:hideMark/>
          </w:tcPr>
          <w:p w14:paraId="22C4FAE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๔</w:t>
            </w:r>
          </w:p>
        </w:tc>
      </w:tr>
      <w:tr w:rsidR="005B004F" w:rsidRPr="00024467" w14:paraId="464916E6" w14:textId="77777777" w:rsidTr="00747E89">
        <w:trPr>
          <w:trHeight w:val="411"/>
        </w:trPr>
        <w:tc>
          <w:tcPr>
            <w:tcW w:w="1783" w:type="dxa"/>
            <w:hideMark/>
          </w:tcPr>
          <w:p w14:paraId="5433090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</w:rPr>
              <w:t xml:space="preserve"> </w:t>
            </w: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 </w:t>
            </w:r>
          </w:p>
        </w:tc>
        <w:tc>
          <w:tcPr>
            <w:tcW w:w="1417" w:type="dxa"/>
            <w:hideMark/>
          </w:tcPr>
          <w:p w14:paraId="44EEC4D6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๗๕ – ๘๔ </w:t>
            </w:r>
          </w:p>
        </w:tc>
        <w:tc>
          <w:tcPr>
            <w:tcW w:w="2612" w:type="dxa"/>
            <w:hideMark/>
          </w:tcPr>
          <w:p w14:paraId="1702176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๓</w:t>
            </w:r>
          </w:p>
        </w:tc>
      </w:tr>
      <w:tr w:rsidR="005B004F" w:rsidRPr="00024467" w14:paraId="32430104" w14:textId="77777777" w:rsidTr="00747E89">
        <w:trPr>
          <w:trHeight w:val="403"/>
        </w:trPr>
        <w:tc>
          <w:tcPr>
            <w:tcW w:w="1783" w:type="dxa"/>
            <w:hideMark/>
          </w:tcPr>
          <w:p w14:paraId="7D0043C7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พอใช้ </w:t>
            </w:r>
          </w:p>
        </w:tc>
        <w:tc>
          <w:tcPr>
            <w:tcW w:w="1417" w:type="dxa"/>
            <w:hideMark/>
          </w:tcPr>
          <w:p w14:paraId="0E351B6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๖๕ – ๗๔ </w:t>
            </w:r>
          </w:p>
        </w:tc>
        <w:tc>
          <w:tcPr>
            <w:tcW w:w="2612" w:type="dxa"/>
            <w:hideMark/>
          </w:tcPr>
          <w:p w14:paraId="26695733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  <w:tr w:rsidR="005B004F" w:rsidRPr="00024467" w14:paraId="68DF6B84" w14:textId="77777777" w:rsidTr="00747E89">
        <w:trPr>
          <w:trHeight w:val="409"/>
        </w:trPr>
        <w:tc>
          <w:tcPr>
            <w:tcW w:w="1783" w:type="dxa"/>
            <w:hideMark/>
          </w:tcPr>
          <w:p w14:paraId="4F8AC6D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ต้องปรับปรุง </w:t>
            </w:r>
          </w:p>
        </w:tc>
        <w:tc>
          <w:tcPr>
            <w:tcW w:w="1417" w:type="dxa"/>
            <w:hideMark/>
          </w:tcPr>
          <w:p w14:paraId="19FB6F37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ต่ำกว่า ๖๕ </w:t>
            </w:r>
          </w:p>
        </w:tc>
        <w:tc>
          <w:tcPr>
            <w:tcW w:w="2612" w:type="dxa"/>
            <w:hideMark/>
          </w:tcPr>
          <w:p w14:paraId="5DE6588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</w:tbl>
    <w:p w14:paraId="5E2C886F" w14:textId="77777777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06DB02E5" w14:textId="444991EE" w:rsidR="005B004F" w:rsidRPr="00024467" w:rsidRDefault="00B34815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๔. พนักงานราชการ (เงินงบประมาณแผ่นดิน) ที่มีผลการปฏิบัติงานเฉลี่ยทั้ง ๒ ครั้ง และระดับการประเมินอยู่ในระดับ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ดี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จะได้รับการเลื่อนค่าตอบแทน ส่วนพนักงานราชการ (เงินงบประมาณแผ่นดิน) ผู้ใดที่ได้รับระดับ</w:t>
      </w:r>
      <w:r w:rsidR="00393338" w:rsidRPr="00024467">
        <w:rPr>
          <w:rFonts w:ascii="TH Sarabun New" w:eastAsia="Cordia New" w:hAnsi="TH Sarabun New" w:cs="TH Sarabun New"/>
          <w:sz w:val="30"/>
          <w:szCs w:val="30"/>
          <w:cs/>
        </w:rPr>
        <w:br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การประเมินต่ำกว่าระดับ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ดี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จะไม่ได้รับการเลื่อนค่าตอบแทน และถูกเลิกจ้าง</w:t>
      </w:r>
    </w:p>
    <w:p w14:paraId="304B8F85" w14:textId="77777777" w:rsidR="00683BFF" w:rsidRPr="00024467" w:rsidRDefault="00683BFF" w:rsidP="00683BF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๕. การบริหารวงเงินสำหรับการเลื่อนค่าตอบแทนพนักงานราชการต้องบริหารวงเงินภายในภายวงเงินที่ได้รับจัดสรรเท่านั้น</w:t>
      </w:r>
    </w:p>
    <w:p w14:paraId="205EBC1C" w14:textId="1E6EFFB7" w:rsidR="005B004F" w:rsidRPr="00024467" w:rsidRDefault="005B004F" w:rsidP="005B004F">
      <w:pPr>
        <w:spacing w:after="240" w:line="240" w:lineRule="auto"/>
        <w:jc w:val="right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๖. การคำนวณเงิน</w:t>
      </w:r>
      <w:r w:rsidRPr="00024467">
        <w:rPr>
          <w:rFonts w:ascii="TH Sarabun New" w:eastAsia="Cordia New" w:hAnsi="TH Sarabun New" w:cs="TH Sarabun New"/>
          <w:sz w:val="30"/>
          <w:szCs w:val="30"/>
        </w:rPr>
        <w:t>…</w:t>
      </w:r>
    </w:p>
    <w:p w14:paraId="6D634C52" w14:textId="5B1B20E7" w:rsidR="005B004F" w:rsidRPr="00024467" w:rsidRDefault="003043BC" w:rsidP="003043BC">
      <w:pPr>
        <w:tabs>
          <w:tab w:val="left" w:pos="829"/>
          <w:tab w:val="center" w:pos="4535"/>
        </w:tabs>
        <w:spacing w:after="24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lastRenderedPageBreak/>
        <w:tab/>
      </w:r>
      <w:r w:rsidRPr="00024467">
        <w:rPr>
          <w:rFonts w:ascii="TH Sarabun New" w:eastAsia="Cordia New" w:hAnsi="TH Sarabun New" w:cs="TH Sarabun New"/>
          <w:sz w:val="30"/>
          <w:szCs w:val="30"/>
        </w:rPr>
        <w:tab/>
      </w:r>
      <w:r w:rsidR="005B004F" w:rsidRPr="00024467">
        <w:rPr>
          <w:rFonts w:ascii="TH Sarabun New" w:eastAsia="Cordia New" w:hAnsi="TH Sarabun New" w:cs="TH Sarabun New"/>
          <w:sz w:val="30"/>
          <w:szCs w:val="30"/>
        </w:rPr>
        <w:t xml:space="preserve">- </w:t>
      </w:r>
      <w:r w:rsidR="005B004F" w:rsidRPr="00024467">
        <w:rPr>
          <w:rFonts w:ascii="TH Sarabun New" w:eastAsia="Cordia New" w:hAnsi="TH Sarabun New" w:cs="TH Sarabun New"/>
          <w:sz w:val="30"/>
          <w:szCs w:val="30"/>
          <w:cs/>
        </w:rPr>
        <w:t>๒ -</w:t>
      </w:r>
    </w:p>
    <w:p w14:paraId="0341F45E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pacing w:val="-4"/>
          <w:sz w:val="30"/>
          <w:szCs w:val="30"/>
          <w:cs/>
        </w:rPr>
        <w:t>๖.  การคำนวณเงินสำหรับเลื่อนค่าตอบแทน หากคำนวณแล้วมีเศษไม่ถึงสิบบาท ให้ปรับเพิ่มเป็นสิบบาท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เช่น  ๖๕๑ บาท ให้ปรับเพิ่มเป็น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๖๖๐ บาท หรือ ๓๐๐.๐๖ ให้ปรับเพิ่มเป็น ๓๑๐ เป็นต้น</w:t>
      </w:r>
    </w:p>
    <w:p w14:paraId="14487EC9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๗.  มิให้นำวงเงินมาหารเฉลี่ยเพื่อให้ทุกคนได้เลื่อนค่าตอบแทนในอัตราร้อยละที่เท่ากัน</w:t>
      </w:r>
    </w:p>
    <w:p w14:paraId="3C34A72F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๘.  กรณีผู้ที่ไปปฏิบัติราชการต่างหน่วยงาน ให้หน่วยงานที่ไปปฏิบัติราชการเป็นผู้พิจารณาเลื่อนค่าตอบแทนตามผลการประเมินการปฏิบัติราชการ ทั้งนี้ โดยให้นำอัตราค่าตอบแทน (เงินเดือน) ไปคำนวณวงเงินสำหรับการเลื่อนค่าตอบแทนในหน่วยงานที่ไปฏิบัติราชการ</w:t>
      </w:r>
    </w:p>
    <w:p w14:paraId="4AFE8F77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22D29675" w14:textId="77777777" w:rsidR="005B004F" w:rsidRPr="00024467" w:rsidRDefault="005B004F" w:rsidP="005B004F">
      <w:pPr>
        <w:spacing w:after="0" w:line="240" w:lineRule="auto"/>
        <w:ind w:firstLine="709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**********************************</w:t>
      </w:r>
    </w:p>
    <w:p w14:paraId="03E2D243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2FA8F9F5" w14:textId="1C98DE79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</w:pPr>
      <w:r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sym w:font="Wingdings 2" w:char="F0AE"/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cs/>
        </w:rPr>
        <w:t xml:space="preserve"> 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  <w:t>การดำเนินการ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t xml:space="preserve"> : download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cs/>
        </w:rPr>
        <w:t xml:space="preserve">แบบฟอร์มได้ที่ </w:t>
      </w:r>
      <w:hyperlink r:id="rId10" w:history="1">
        <w:r w:rsidR="005B0451" w:rsidRPr="00024467">
          <w:rPr>
            <w:rStyle w:val="Hyperlink"/>
            <w:rFonts w:ascii="TH Sarabun New" w:eastAsia="Cordia New" w:hAnsi="TH Sarabun New" w:cs="TH Sarabun New"/>
            <w:b/>
            <w:bCs/>
            <w:sz w:val="34"/>
            <w:szCs w:val="34"/>
          </w:rPr>
          <w:t>https://www.personnel.nu.ac.th/home/</w:t>
        </w:r>
      </w:hyperlink>
      <w:r w:rsidR="005B0451"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t xml:space="preserve"> </w:t>
      </w:r>
    </w:p>
    <w:p w14:paraId="0089E687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๑.  ให้คณะ/หน่วยงาน ดำเนินการประเมินผลการปฏิบัติงานของพนักงานราชการในสังกัด </w:t>
      </w:r>
    </w:p>
    <w:p w14:paraId="455D7733" w14:textId="40EDA561" w:rsidR="005B004F" w:rsidRPr="00024467" w:rsidRDefault="005B004F" w:rsidP="005B004F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 xml:space="preserve">    รอบการประเมิน ครั้งที่ ๑ (๑ ตุลาคม – ๓๑ มีนาคม)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และ</w:t>
      </w:r>
    </w:p>
    <w:p w14:paraId="2DB2B52C" w14:textId="661CD138" w:rsidR="005B004F" w:rsidRPr="00024467" w:rsidRDefault="005B004F" w:rsidP="005B004F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sz w:val="30"/>
          <w:szCs w:val="30"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 xml:space="preserve">    รอบการประเมิน ครั้งที่ ๒ (๑ เมษายน – ๓๐ กันยายน) ตามแบบฟอร์ม</w:t>
      </w:r>
    </w:p>
    <w:p w14:paraId="3BDD2F87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   ๑)  แบบข้อตกลงการประเมินผลสัมฤทธิ์ของงานของพนักงานราชการทั่วไป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แบบ ปพร.๑</w:t>
      </w:r>
    </w:p>
    <w:p w14:paraId="2F752004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pacing w:val="-8"/>
          <w:sz w:val="30"/>
          <w:szCs w:val="30"/>
        </w:rPr>
      </w:pP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      ๒)  แบบข้อตกลงการประเมินพฤติกรรมการปฏิบัติงานของพนักงานราชการทั่วไป </w:t>
      </w:r>
      <w:r w:rsidRPr="00024467">
        <w:rPr>
          <w:rFonts w:ascii="TH Sarabun New" w:eastAsia="Cordia New" w:hAnsi="TH Sarabun New" w:cs="TH Sarabun New"/>
          <w:spacing w:val="-8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แบบ ปพร.๒    </w:t>
      </w:r>
    </w:p>
    <w:p w14:paraId="3B5A085A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     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๓)  แบบสรุปการประเมินผลการปฏิบัติงานของพนักงานราชการ</w:t>
      </w: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แบบ สพร.๑  </w:t>
      </w:r>
    </w:p>
    <w:p w14:paraId="07FF48CE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b/>
          <w:bCs/>
          <w:sz w:val="30"/>
          <w:szCs w:val="30"/>
        </w:rPr>
      </w:pPr>
      <w:r w:rsidRPr="00024467">
        <w:rPr>
          <w:rFonts w:ascii="TH Sarabun New" w:eastAsia="Cordia New" w:hAnsi="TH Sarabun New" w:cs="TH Sarabun New"/>
          <w:spacing w:val="-4"/>
          <w:sz w:val="30"/>
          <w:szCs w:val="30"/>
          <w:cs/>
        </w:rPr>
        <w:t xml:space="preserve">๒.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ให้คณะ/หน่วยงาน</w:t>
      </w:r>
      <w:r w:rsidRPr="00024467">
        <w:rPr>
          <w:rFonts w:ascii="TH Sarabun New" w:eastAsia="Cordia New" w:hAnsi="TH Sarabun New" w:cs="TH Sarabun New"/>
          <w:spacing w:val="-4"/>
          <w:sz w:val="30"/>
          <w:szCs w:val="30"/>
          <w:cs/>
        </w:rPr>
        <w:t xml:space="preserve"> กรอกแบบสรุปการพิจารณาเลื่อนค่าตอบแทนพนักงานราชการ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ตาม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แบบ สลค.</w:t>
      </w:r>
    </w:p>
    <w:p w14:paraId="6798ADB9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๓. สำหรับพนักงานราชการ ซึ่งไม่ได้เลื่อนค่าตอบแทน ให้ใส่ </w:t>
      </w:r>
      <w:r w:rsidRPr="00024467">
        <w:rPr>
          <w:rFonts w:ascii="TH Sarabun New" w:eastAsia="Cordia New" w:hAnsi="TH Sarabun New" w:cs="TH Sarabun New"/>
          <w:sz w:val="30"/>
          <w:szCs w:val="30"/>
        </w:rPr>
        <w:t>0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พร้อมระบุเหตุผลทุกราย ในช่องหมายเหตุของโปรแกรม เพื่อจะได้เสนอมหาวิทยาลัยพิจารณาต่อไป</w:t>
      </w:r>
    </w:p>
    <w:p w14:paraId="674D7676" w14:textId="3CA04D62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 w:hint="cs"/>
          <w:b/>
          <w:bCs/>
          <w:sz w:val="30"/>
          <w:szCs w:val="30"/>
          <w:u w:val="single"/>
          <w:cs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๔. ให้คณะ/หน่วยงาน กรอกแบบแสดงรายละเอียดการพิจารณาเลื่อนค่าตอบแทนพนักงานราชการ           ของพนักงานราชการทุกคนในสังกัด ตาม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แบบ ลค.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และส่งกลับไปยัง งานบริหารงานบุคคล (หน่วยบริหารอัตรากำลัง)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br/>
        <w:t xml:space="preserve">กองการบริหารงานบุคคล </w:t>
      </w:r>
      <w:r w:rsidRPr="00024467">
        <w:rPr>
          <w:rFonts w:ascii="TH Sarabun New" w:eastAsia="Cordia New" w:hAnsi="TH Sarabun New" w:cs="TH Sarabun New"/>
          <w:spacing w:val="-4"/>
          <w:sz w:val="30"/>
          <w:szCs w:val="30"/>
          <w:cs/>
        </w:rPr>
        <w:t>พร้อมทั้งส่งไฟล์ข้อมูลเป็น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>Excel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ไปยัง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E-mail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hyperlink r:id="rId11" w:history="1">
        <w:r w:rsidRPr="00024467">
          <w:rPr>
            <w:rFonts w:ascii="TH Sarabun New" w:eastAsia="Cordia New" w:hAnsi="TH Sarabun New" w:cs="TH Sarabun New"/>
            <w:sz w:val="30"/>
            <w:szCs w:val="30"/>
          </w:rPr>
          <w:t>kay_pc@hotmail.com</w:t>
        </w:r>
      </w:hyperlink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 xml:space="preserve">ภายในวันที่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br/>
      </w:r>
      <w:r w:rsidR="00BE713C">
        <w:rPr>
          <w:rFonts w:ascii="TH Sarabun New" w:eastAsia="Cordia New" w:hAnsi="TH Sarabun New" w:cs="TH Sarabun New" w:hint="cs"/>
          <w:b/>
          <w:bCs/>
          <w:sz w:val="30"/>
          <w:szCs w:val="30"/>
          <w:u w:val="single"/>
          <w:cs/>
        </w:rPr>
        <w:t>๒๖ สิงหาคม ๒๕๖๗</w:t>
      </w:r>
    </w:p>
    <w:p w14:paraId="21C6680F" w14:textId="77777777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pacing w:val="-4"/>
          <w:sz w:val="20"/>
          <w:szCs w:val="20"/>
          <w:cs/>
        </w:rPr>
      </w:pPr>
    </w:p>
    <w:p w14:paraId="5392BD19" w14:textId="77777777" w:rsidR="005B004F" w:rsidRPr="00024467" w:rsidRDefault="005B004F" w:rsidP="005B004F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spacing w:val="-4"/>
          <w:sz w:val="30"/>
          <w:szCs w:val="30"/>
          <w:u w:val="single"/>
          <w:cs/>
        </w:rPr>
      </w:pPr>
      <w:r w:rsidRPr="00024467">
        <w:rPr>
          <w:rFonts w:ascii="TH Sarabun New" w:eastAsia="Cordia New" w:hAnsi="TH Sarabun New" w:cs="TH Sarabun New"/>
          <w:b/>
          <w:bCs/>
          <w:spacing w:val="-4"/>
          <w:sz w:val="30"/>
          <w:szCs w:val="30"/>
          <w:cs/>
        </w:rPr>
        <w:t xml:space="preserve">    </w:t>
      </w:r>
      <w:r w:rsidRPr="00024467">
        <w:rPr>
          <w:rFonts w:ascii="TH Sarabun New" w:eastAsia="Cordia New" w:hAnsi="TH Sarabun New" w:cs="TH Sarabun New"/>
          <w:b/>
          <w:bCs/>
          <w:spacing w:val="-4"/>
          <w:sz w:val="30"/>
          <w:szCs w:val="30"/>
        </w:rPr>
        <w:sym w:font="Wingdings 2" w:char="F045"/>
      </w:r>
      <w:r w:rsidRPr="00024467">
        <w:rPr>
          <w:rFonts w:ascii="TH Sarabun New" w:eastAsia="Cordia New" w:hAnsi="TH Sarabun New" w:cs="TH Sarabun New"/>
          <w:b/>
          <w:bCs/>
          <w:spacing w:val="-4"/>
          <w:sz w:val="30"/>
          <w:szCs w:val="30"/>
          <w:cs/>
        </w:rPr>
        <w:t xml:space="preserve">  </w:t>
      </w:r>
      <w:r w:rsidRPr="00024467">
        <w:rPr>
          <w:rFonts w:ascii="TH Sarabun New" w:eastAsia="Cordia New" w:hAnsi="TH Sarabun New" w:cs="TH Sarabun New"/>
          <w:b/>
          <w:bCs/>
          <w:spacing w:val="-4"/>
          <w:sz w:val="30"/>
          <w:szCs w:val="30"/>
          <w:u w:val="single"/>
          <w:cs/>
        </w:rPr>
        <w:t>เอกสารที่คณะ/หน่วยงาน ต้องส่งกลับไปยัง งานบริหารงานบุคคล (หน่วยบริหารอัตรากำลัง)</w:t>
      </w:r>
      <w:r w:rsidRPr="00024467">
        <w:rPr>
          <w:rFonts w:ascii="TH Sarabun New" w:eastAsia="Cordia New" w:hAnsi="TH Sarabun New" w:cs="TH Sarabun New"/>
          <w:b/>
          <w:bCs/>
          <w:color w:val="FF0000"/>
          <w:spacing w:val="-4"/>
          <w:sz w:val="30"/>
          <w:szCs w:val="30"/>
          <w:u w:val="single"/>
          <w:cs/>
        </w:rPr>
        <w:br/>
      </w:r>
      <w:r w:rsidRPr="00024467">
        <w:rPr>
          <w:rFonts w:ascii="TH Sarabun New" w:eastAsia="Cordia New" w:hAnsi="TH Sarabun New" w:cs="TH Sarabun New"/>
          <w:b/>
          <w:bCs/>
          <w:spacing w:val="-4"/>
          <w:sz w:val="30"/>
          <w:szCs w:val="30"/>
          <w:u w:val="single"/>
          <w:cs/>
        </w:rPr>
        <w:t>กองการบริหารงานบุคคล มีดังนี้</w:t>
      </w:r>
    </w:p>
    <w:p w14:paraId="3F6D4405" w14:textId="77777777" w:rsidR="005B004F" w:rsidRPr="00024467" w:rsidRDefault="005B004F" w:rsidP="005B004F">
      <w:pPr>
        <w:numPr>
          <w:ilvl w:val="0"/>
          <w:numId w:val="1"/>
        </w:num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แบบสรุปการประเมินผลการปฏิบัติงานของพนักงานราชการรอบการประเมิน (สำเนา) ครั้งที่ ๑ </w:t>
      </w:r>
    </w:p>
    <w:p w14:paraId="5DD748C9" w14:textId="2CF2A6F9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(๑ ตุลาคม – ๓๑ มีนาคม) ของพนักงานราชการในสังกัด (ทุกราย)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แบบ สพร.๑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</w:p>
    <w:p w14:paraId="2710201C" w14:textId="77777777" w:rsidR="005B004F" w:rsidRPr="00024467" w:rsidRDefault="005B004F" w:rsidP="005B004F">
      <w:pPr>
        <w:numPr>
          <w:ilvl w:val="0"/>
          <w:numId w:val="1"/>
        </w:num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แบบสรุปการประเมินผลการปฏิบัติงานของพนักงานราชการรอบการประเมิน (สำเนา) ครั้งที่ ๒</w:t>
      </w:r>
    </w:p>
    <w:p w14:paraId="30ACAAE3" w14:textId="2A1F64B4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(๑ เมษายน</w:t>
      </w:r>
      <w:r w:rsidR="00BE713C">
        <w:rPr>
          <w:rFonts w:ascii="TH Sarabun New" w:eastAsia="Cordia New" w:hAnsi="TH Sarabun New" w:cs="TH Sarabun New" w:hint="cs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– ๓๐ กันยายน)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ของพนักงานราชการในสังกัด (ทุกราย)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แบบ สพร.๑</w:t>
      </w:r>
    </w:p>
    <w:p w14:paraId="77829DDE" w14:textId="59CDFE72" w:rsidR="005B004F" w:rsidRPr="00024467" w:rsidRDefault="005B004F" w:rsidP="005B004F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eastAsia="Cordia New" w:hAnsi="TH Sarabun New" w:cs="TH Sarabun New"/>
          <w:spacing w:val="-8"/>
          <w:sz w:val="30"/>
          <w:szCs w:val="30"/>
        </w:rPr>
      </w:pP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แบบแสดงรายละเอียดการพิจารณาเลื่อนค่าตอบแทนพนักงานราชการ (เงินแผ่นดิน) ๑ ชุด </w:t>
      </w:r>
      <w:r w:rsidRPr="00024467">
        <w:rPr>
          <w:rFonts w:ascii="TH Sarabun New" w:eastAsia="Cordia New" w:hAnsi="TH Sarabun New" w:cs="TH Sarabun New"/>
          <w:spacing w:val="-8"/>
          <w:sz w:val="30"/>
          <w:szCs w:val="30"/>
        </w:rPr>
        <w:t>:</w:t>
      </w:r>
      <w:r w:rsidRPr="00024467">
        <w:rPr>
          <w:rFonts w:ascii="TH Sarabun New" w:eastAsia="Cordia New" w:hAnsi="TH Sarabun New" w:cs="TH Sarabun New"/>
          <w:spacing w:val="-8"/>
          <w:sz w:val="30"/>
          <w:szCs w:val="30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pacing w:val="-8"/>
          <w:sz w:val="30"/>
          <w:szCs w:val="30"/>
          <w:cs/>
        </w:rPr>
        <w:t>แบบ ลค.</w:t>
      </w:r>
    </w:p>
    <w:p w14:paraId="68EF3CC4" w14:textId="77777777" w:rsidR="005B004F" w:rsidRPr="00024467" w:rsidRDefault="005B004F" w:rsidP="005B004F">
      <w:pPr>
        <w:numPr>
          <w:ilvl w:val="0"/>
          <w:numId w:val="1"/>
        </w:num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แบบสรุปการพิจารณาเลื่อนค่าตอบแทนพนักงานราชการ (เงินแผ่นดิน) ๑ ชุด 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: 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แบบ สลค.</w:t>
      </w:r>
    </w:p>
    <w:p w14:paraId="3CFB136E" w14:textId="77777777" w:rsidR="005B004F" w:rsidRPr="00024467" w:rsidRDefault="005B004F" w:rsidP="005B004F">
      <w:pPr>
        <w:spacing w:after="0" w:line="240" w:lineRule="auto"/>
        <w:ind w:firstLine="993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07252FD7" w14:textId="77777777" w:rsidR="005B004F" w:rsidRPr="00024467" w:rsidRDefault="005B004F" w:rsidP="005B004F">
      <w:pPr>
        <w:spacing w:after="120" w:line="240" w:lineRule="auto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…………………………………………………………..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38A90C85" w14:textId="0048FD0D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 w:rsidRPr="00024467">
        <w:rPr>
          <w:rFonts w:ascii="TH Sarabun New" w:eastAsia="Cordia New" w:hAnsi="TH Sarabun New" w:cs="TH Sarabun New"/>
          <w:b/>
          <w:bCs/>
          <w:sz w:val="40"/>
          <w:szCs w:val="40"/>
        </w:rPr>
        <w:t xml:space="preserve">Call </w:t>
      </w:r>
      <w:proofErr w:type="gramStart"/>
      <w:r w:rsidRPr="00024467">
        <w:rPr>
          <w:rFonts w:ascii="TH Sarabun New" w:eastAsia="Cordia New" w:hAnsi="TH Sarabun New" w:cs="TH Sarabun New"/>
          <w:b/>
          <w:bCs/>
          <w:sz w:val="40"/>
          <w:szCs w:val="40"/>
        </w:rPr>
        <w:t>Center :</w:t>
      </w:r>
      <w:proofErr w:type="gramEnd"/>
      <w:r w:rsidRPr="00024467">
        <w:rPr>
          <w:rFonts w:ascii="TH Sarabun New" w:eastAsia="Cordia New" w:hAnsi="TH Sarabun New" w:cs="TH Sarabun New"/>
          <w:b/>
          <w:bCs/>
          <w:sz w:val="40"/>
          <w:szCs w:val="40"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งานบริหารงานบุคคล (หน่วยบริหารอัตรากำลัง)  โทร. ๑๑</w:t>
      </w:r>
      <w:r w:rsidR="00946B98" w:rsidRPr="00024467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๗</w:t>
      </w:r>
      <w:r w:rsidRPr="00024467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๓</w:t>
      </w:r>
    </w:p>
    <w:p w14:paraId="485213BF" w14:textId="77777777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นางสาวพวงทอง  พูลสระคู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บุคลากรชำนาญการ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E-mail : </w:t>
      </w:r>
      <w:hyperlink r:id="rId12" w:history="1">
        <w:r w:rsidRPr="00024467">
          <w:rPr>
            <w:rFonts w:ascii="TH Sarabun New" w:eastAsia="Cordia New" w:hAnsi="TH Sarabun New" w:cs="TH Sarabun New"/>
            <w:sz w:val="30"/>
            <w:szCs w:val="30"/>
          </w:rPr>
          <w:t>kay_pc@hotmail.com</w:t>
        </w:r>
      </w:hyperlink>
    </w:p>
    <w:p w14:paraId="046DDBAE" w14:textId="278A2E5F" w:rsidR="00F94030" w:rsidRPr="00024467" w:rsidRDefault="005B004F" w:rsidP="00A76909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นางเฉลิมขวัญ  พยอมหอม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เจ้าหน้าที่บริหารงานทั่วไป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bookmarkEnd w:id="0"/>
      <w:bookmarkEnd w:id="1"/>
    </w:p>
    <w:sectPr w:rsidR="00F94030" w:rsidRPr="00024467" w:rsidSect="00B23CA5">
      <w:pgSz w:w="11906" w:h="16838"/>
      <w:pgMar w:top="851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2068" w14:textId="77777777" w:rsidR="00B84A64" w:rsidRDefault="00B84A64" w:rsidP="00AE729C">
      <w:pPr>
        <w:spacing w:after="0" w:line="240" w:lineRule="auto"/>
      </w:pPr>
      <w:r>
        <w:separator/>
      </w:r>
    </w:p>
  </w:endnote>
  <w:endnote w:type="continuationSeparator" w:id="0">
    <w:p w14:paraId="367D7C30" w14:textId="77777777" w:rsidR="00B84A64" w:rsidRDefault="00B84A64" w:rsidP="00AE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A20A" w14:textId="77777777" w:rsidR="00B84A64" w:rsidRDefault="00B84A64" w:rsidP="00AE729C">
      <w:pPr>
        <w:spacing w:after="0" w:line="240" w:lineRule="auto"/>
      </w:pPr>
      <w:r>
        <w:separator/>
      </w:r>
    </w:p>
  </w:footnote>
  <w:footnote w:type="continuationSeparator" w:id="0">
    <w:p w14:paraId="7B6ED08E" w14:textId="77777777" w:rsidR="00B84A64" w:rsidRDefault="00B84A64" w:rsidP="00AE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6F89"/>
    <w:multiLevelType w:val="hybridMultilevel"/>
    <w:tmpl w:val="7D8AB9FC"/>
    <w:lvl w:ilvl="0" w:tplc="C71CFBD4">
      <w:start w:val="1"/>
      <w:numFmt w:val="thaiNumbers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6377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4F"/>
    <w:rsid w:val="00003743"/>
    <w:rsid w:val="00004B7B"/>
    <w:rsid w:val="0001053A"/>
    <w:rsid w:val="00010C45"/>
    <w:rsid w:val="00010F48"/>
    <w:rsid w:val="0001199B"/>
    <w:rsid w:val="000132C2"/>
    <w:rsid w:val="00013D40"/>
    <w:rsid w:val="00024467"/>
    <w:rsid w:val="0002448D"/>
    <w:rsid w:val="000272BA"/>
    <w:rsid w:val="00052924"/>
    <w:rsid w:val="0005510C"/>
    <w:rsid w:val="00062673"/>
    <w:rsid w:val="00080358"/>
    <w:rsid w:val="00084842"/>
    <w:rsid w:val="00094FEE"/>
    <w:rsid w:val="0009721E"/>
    <w:rsid w:val="000A45EA"/>
    <w:rsid w:val="000B030D"/>
    <w:rsid w:val="000B0810"/>
    <w:rsid w:val="000D1619"/>
    <w:rsid w:val="000E1A7F"/>
    <w:rsid w:val="000E3EC7"/>
    <w:rsid w:val="000F0BE6"/>
    <w:rsid w:val="000F4746"/>
    <w:rsid w:val="000F560B"/>
    <w:rsid w:val="001025AE"/>
    <w:rsid w:val="001036FF"/>
    <w:rsid w:val="00103B10"/>
    <w:rsid w:val="001058FD"/>
    <w:rsid w:val="00120709"/>
    <w:rsid w:val="001259B5"/>
    <w:rsid w:val="00166DA0"/>
    <w:rsid w:val="00175C48"/>
    <w:rsid w:val="00175C8D"/>
    <w:rsid w:val="0017727E"/>
    <w:rsid w:val="00180657"/>
    <w:rsid w:val="001866FA"/>
    <w:rsid w:val="001878B4"/>
    <w:rsid w:val="0019105C"/>
    <w:rsid w:val="001A3716"/>
    <w:rsid w:val="001A7092"/>
    <w:rsid w:val="001A7461"/>
    <w:rsid w:val="001B0C57"/>
    <w:rsid w:val="001B5BC1"/>
    <w:rsid w:val="001F6BD4"/>
    <w:rsid w:val="00205D7F"/>
    <w:rsid w:val="00231EAD"/>
    <w:rsid w:val="0023275A"/>
    <w:rsid w:val="002454E4"/>
    <w:rsid w:val="0025284D"/>
    <w:rsid w:val="0025437F"/>
    <w:rsid w:val="00262169"/>
    <w:rsid w:val="00264090"/>
    <w:rsid w:val="00271CAA"/>
    <w:rsid w:val="00285E4E"/>
    <w:rsid w:val="00294403"/>
    <w:rsid w:val="002962C4"/>
    <w:rsid w:val="002A0546"/>
    <w:rsid w:val="002B2995"/>
    <w:rsid w:val="002B663B"/>
    <w:rsid w:val="002C21AA"/>
    <w:rsid w:val="002C5102"/>
    <w:rsid w:val="002C666B"/>
    <w:rsid w:val="002D27BF"/>
    <w:rsid w:val="002D7958"/>
    <w:rsid w:val="003043BC"/>
    <w:rsid w:val="003176D3"/>
    <w:rsid w:val="00340465"/>
    <w:rsid w:val="00340E2E"/>
    <w:rsid w:val="00344418"/>
    <w:rsid w:val="0035134B"/>
    <w:rsid w:val="00354E59"/>
    <w:rsid w:val="003575F6"/>
    <w:rsid w:val="00371299"/>
    <w:rsid w:val="00375605"/>
    <w:rsid w:val="0037725F"/>
    <w:rsid w:val="00381CC1"/>
    <w:rsid w:val="00381D4D"/>
    <w:rsid w:val="0038595A"/>
    <w:rsid w:val="00391F0F"/>
    <w:rsid w:val="00393338"/>
    <w:rsid w:val="00396C03"/>
    <w:rsid w:val="003B5EA6"/>
    <w:rsid w:val="003B780B"/>
    <w:rsid w:val="003D425D"/>
    <w:rsid w:val="003D46EE"/>
    <w:rsid w:val="003D7A6F"/>
    <w:rsid w:val="003E7B94"/>
    <w:rsid w:val="003F554F"/>
    <w:rsid w:val="00417BBE"/>
    <w:rsid w:val="0043498C"/>
    <w:rsid w:val="004362DB"/>
    <w:rsid w:val="004371BA"/>
    <w:rsid w:val="00455CD4"/>
    <w:rsid w:val="00465116"/>
    <w:rsid w:val="0046577B"/>
    <w:rsid w:val="00477AC9"/>
    <w:rsid w:val="004A12C8"/>
    <w:rsid w:val="004B10B3"/>
    <w:rsid w:val="004B57AE"/>
    <w:rsid w:val="004C6C41"/>
    <w:rsid w:val="004D1384"/>
    <w:rsid w:val="004E7085"/>
    <w:rsid w:val="005009C9"/>
    <w:rsid w:val="00505EB2"/>
    <w:rsid w:val="005224C2"/>
    <w:rsid w:val="00565F6C"/>
    <w:rsid w:val="00584B3F"/>
    <w:rsid w:val="005B004F"/>
    <w:rsid w:val="005B0451"/>
    <w:rsid w:val="005C612C"/>
    <w:rsid w:val="005D3066"/>
    <w:rsid w:val="005D4953"/>
    <w:rsid w:val="005D722F"/>
    <w:rsid w:val="005F1CE5"/>
    <w:rsid w:val="00607661"/>
    <w:rsid w:val="0061079B"/>
    <w:rsid w:val="00612EB4"/>
    <w:rsid w:val="0062765B"/>
    <w:rsid w:val="00641972"/>
    <w:rsid w:val="006517DD"/>
    <w:rsid w:val="0066216E"/>
    <w:rsid w:val="00682762"/>
    <w:rsid w:val="00683BFF"/>
    <w:rsid w:val="006862F0"/>
    <w:rsid w:val="006876B7"/>
    <w:rsid w:val="0069026A"/>
    <w:rsid w:val="0069782B"/>
    <w:rsid w:val="006A22A3"/>
    <w:rsid w:val="006A373F"/>
    <w:rsid w:val="006A41CE"/>
    <w:rsid w:val="006B341D"/>
    <w:rsid w:val="006C0506"/>
    <w:rsid w:val="006C586B"/>
    <w:rsid w:val="006C5E58"/>
    <w:rsid w:val="006C7719"/>
    <w:rsid w:val="006D1DFC"/>
    <w:rsid w:val="006D5B98"/>
    <w:rsid w:val="006D642A"/>
    <w:rsid w:val="006F3885"/>
    <w:rsid w:val="00706C36"/>
    <w:rsid w:val="00726143"/>
    <w:rsid w:val="00731FCA"/>
    <w:rsid w:val="00750A80"/>
    <w:rsid w:val="007528CA"/>
    <w:rsid w:val="0076713A"/>
    <w:rsid w:val="007814F8"/>
    <w:rsid w:val="00785B5D"/>
    <w:rsid w:val="00787859"/>
    <w:rsid w:val="00793B96"/>
    <w:rsid w:val="00793C1B"/>
    <w:rsid w:val="007A79B5"/>
    <w:rsid w:val="007B416A"/>
    <w:rsid w:val="007B4377"/>
    <w:rsid w:val="007B6149"/>
    <w:rsid w:val="007D0241"/>
    <w:rsid w:val="007E42C5"/>
    <w:rsid w:val="00817D52"/>
    <w:rsid w:val="00823167"/>
    <w:rsid w:val="00826FD5"/>
    <w:rsid w:val="008758F3"/>
    <w:rsid w:val="008817E9"/>
    <w:rsid w:val="008870BC"/>
    <w:rsid w:val="00887533"/>
    <w:rsid w:val="00893284"/>
    <w:rsid w:val="008A3D27"/>
    <w:rsid w:val="008B279B"/>
    <w:rsid w:val="008C060A"/>
    <w:rsid w:val="008D4FC7"/>
    <w:rsid w:val="008E06DC"/>
    <w:rsid w:val="008E695E"/>
    <w:rsid w:val="00905ABA"/>
    <w:rsid w:val="00912AC7"/>
    <w:rsid w:val="009147E6"/>
    <w:rsid w:val="00920A7D"/>
    <w:rsid w:val="0092353C"/>
    <w:rsid w:val="0092425E"/>
    <w:rsid w:val="00926FB7"/>
    <w:rsid w:val="00930923"/>
    <w:rsid w:val="00946B98"/>
    <w:rsid w:val="0095342D"/>
    <w:rsid w:val="00961274"/>
    <w:rsid w:val="00962EA7"/>
    <w:rsid w:val="0096477B"/>
    <w:rsid w:val="00965247"/>
    <w:rsid w:val="00965D15"/>
    <w:rsid w:val="009747BE"/>
    <w:rsid w:val="00987BF9"/>
    <w:rsid w:val="009C75F7"/>
    <w:rsid w:val="009C7916"/>
    <w:rsid w:val="009D2F0D"/>
    <w:rsid w:val="009D3615"/>
    <w:rsid w:val="009D4522"/>
    <w:rsid w:val="009E6355"/>
    <w:rsid w:val="009E6ECB"/>
    <w:rsid w:val="009F15D0"/>
    <w:rsid w:val="009F5B4D"/>
    <w:rsid w:val="00A02D5B"/>
    <w:rsid w:val="00A14111"/>
    <w:rsid w:val="00A15868"/>
    <w:rsid w:val="00A33985"/>
    <w:rsid w:val="00A35A16"/>
    <w:rsid w:val="00A441DD"/>
    <w:rsid w:val="00A44D98"/>
    <w:rsid w:val="00A5398B"/>
    <w:rsid w:val="00A55D3A"/>
    <w:rsid w:val="00A67EE8"/>
    <w:rsid w:val="00A7367B"/>
    <w:rsid w:val="00A76909"/>
    <w:rsid w:val="00AA1A3C"/>
    <w:rsid w:val="00AA2BFE"/>
    <w:rsid w:val="00AA4F0D"/>
    <w:rsid w:val="00AA69C1"/>
    <w:rsid w:val="00AA7D73"/>
    <w:rsid w:val="00AE0B50"/>
    <w:rsid w:val="00AE729C"/>
    <w:rsid w:val="00B212B6"/>
    <w:rsid w:val="00B23CA5"/>
    <w:rsid w:val="00B26D56"/>
    <w:rsid w:val="00B34815"/>
    <w:rsid w:val="00B373DF"/>
    <w:rsid w:val="00B43AE3"/>
    <w:rsid w:val="00B502F4"/>
    <w:rsid w:val="00B6750C"/>
    <w:rsid w:val="00B75783"/>
    <w:rsid w:val="00B84A64"/>
    <w:rsid w:val="00BD2826"/>
    <w:rsid w:val="00BD30E3"/>
    <w:rsid w:val="00BE713C"/>
    <w:rsid w:val="00BF1BB2"/>
    <w:rsid w:val="00C015FE"/>
    <w:rsid w:val="00C24571"/>
    <w:rsid w:val="00C2628A"/>
    <w:rsid w:val="00C2739B"/>
    <w:rsid w:val="00C33E30"/>
    <w:rsid w:val="00C33F4D"/>
    <w:rsid w:val="00C3534D"/>
    <w:rsid w:val="00C37B97"/>
    <w:rsid w:val="00C50111"/>
    <w:rsid w:val="00C542D4"/>
    <w:rsid w:val="00C5503C"/>
    <w:rsid w:val="00C6066D"/>
    <w:rsid w:val="00C60F1A"/>
    <w:rsid w:val="00C65B58"/>
    <w:rsid w:val="00C70084"/>
    <w:rsid w:val="00C77030"/>
    <w:rsid w:val="00C845DF"/>
    <w:rsid w:val="00C906A8"/>
    <w:rsid w:val="00C94DC2"/>
    <w:rsid w:val="00C970D0"/>
    <w:rsid w:val="00CC56E2"/>
    <w:rsid w:val="00CC60E4"/>
    <w:rsid w:val="00CD20E2"/>
    <w:rsid w:val="00CD2C54"/>
    <w:rsid w:val="00CE49E6"/>
    <w:rsid w:val="00CE67DB"/>
    <w:rsid w:val="00CF2E99"/>
    <w:rsid w:val="00D065D5"/>
    <w:rsid w:val="00D10EB2"/>
    <w:rsid w:val="00D11025"/>
    <w:rsid w:val="00D129C0"/>
    <w:rsid w:val="00D21D78"/>
    <w:rsid w:val="00D43C0C"/>
    <w:rsid w:val="00D577A0"/>
    <w:rsid w:val="00D638CE"/>
    <w:rsid w:val="00D72FA6"/>
    <w:rsid w:val="00D76FFC"/>
    <w:rsid w:val="00D847B2"/>
    <w:rsid w:val="00D8512B"/>
    <w:rsid w:val="00D94DDC"/>
    <w:rsid w:val="00D959E1"/>
    <w:rsid w:val="00DA1B4B"/>
    <w:rsid w:val="00DB1E03"/>
    <w:rsid w:val="00DB6CF5"/>
    <w:rsid w:val="00DC6550"/>
    <w:rsid w:val="00DC671C"/>
    <w:rsid w:val="00DD21FC"/>
    <w:rsid w:val="00DE3703"/>
    <w:rsid w:val="00DE4D57"/>
    <w:rsid w:val="00E019C0"/>
    <w:rsid w:val="00E0447A"/>
    <w:rsid w:val="00E04CBA"/>
    <w:rsid w:val="00E053E2"/>
    <w:rsid w:val="00E060D6"/>
    <w:rsid w:val="00E11FFA"/>
    <w:rsid w:val="00E13239"/>
    <w:rsid w:val="00E1641B"/>
    <w:rsid w:val="00E16D2B"/>
    <w:rsid w:val="00E215FE"/>
    <w:rsid w:val="00E21AF5"/>
    <w:rsid w:val="00E460F1"/>
    <w:rsid w:val="00E519C1"/>
    <w:rsid w:val="00E54033"/>
    <w:rsid w:val="00E55D71"/>
    <w:rsid w:val="00E71002"/>
    <w:rsid w:val="00E76A61"/>
    <w:rsid w:val="00E84921"/>
    <w:rsid w:val="00E90267"/>
    <w:rsid w:val="00EC0873"/>
    <w:rsid w:val="00EC142F"/>
    <w:rsid w:val="00EC489A"/>
    <w:rsid w:val="00EC5CBF"/>
    <w:rsid w:val="00ED646F"/>
    <w:rsid w:val="00EE486C"/>
    <w:rsid w:val="00F13762"/>
    <w:rsid w:val="00F42A1D"/>
    <w:rsid w:val="00F46977"/>
    <w:rsid w:val="00F52A0C"/>
    <w:rsid w:val="00F57835"/>
    <w:rsid w:val="00F600AF"/>
    <w:rsid w:val="00F65C0D"/>
    <w:rsid w:val="00F67CCE"/>
    <w:rsid w:val="00F73A26"/>
    <w:rsid w:val="00F930C4"/>
    <w:rsid w:val="00F94030"/>
    <w:rsid w:val="00FA12E3"/>
    <w:rsid w:val="00FA571C"/>
    <w:rsid w:val="00FC3191"/>
    <w:rsid w:val="00FC3D22"/>
    <w:rsid w:val="00FD187C"/>
    <w:rsid w:val="00FD6A18"/>
    <w:rsid w:val="00FF5696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4FBCB"/>
  <w15:chartTrackingRefBased/>
  <w15:docId w15:val="{233C6393-4EE3-41A6-B8F5-14083D0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4F"/>
  </w:style>
  <w:style w:type="paragraph" w:styleId="Header">
    <w:name w:val="header"/>
    <w:basedOn w:val="Normal"/>
    <w:link w:val="HeaderChar"/>
    <w:uiPriority w:val="99"/>
    <w:unhideWhenUsed/>
    <w:rsid w:val="00AE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9C"/>
  </w:style>
  <w:style w:type="character" w:styleId="Hyperlink">
    <w:name w:val="Hyperlink"/>
    <w:basedOn w:val="DefaultParagraphFont"/>
    <w:uiPriority w:val="99"/>
    <w:unhideWhenUsed/>
    <w:rsid w:val="005B0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sc.go.th/g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sc.go.th/ges" TargetMode="External"/><Relationship Id="rId12" Type="http://schemas.openxmlformats.org/officeDocument/2006/relationships/hyperlink" Target="mailto:kay_p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y_pc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ersonnel.nu.ac.th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sc.go.th/g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Puangthong Chinlanak</dc:creator>
  <cp:keywords/>
  <dc:description/>
  <cp:lastModifiedBy>Puangthong Chinlanak</cp:lastModifiedBy>
  <cp:revision>43</cp:revision>
  <dcterms:created xsi:type="dcterms:W3CDTF">2022-07-21T06:46:00Z</dcterms:created>
  <dcterms:modified xsi:type="dcterms:W3CDTF">2024-08-07T09:24:00Z</dcterms:modified>
</cp:coreProperties>
</file>